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附件1：学员考核</w:t>
      </w:r>
      <w:r>
        <w:rPr>
          <w:rFonts w:hint="eastAsia" w:ascii="Times New Roman" w:hAnsi="Times New Roman" w:eastAsia="宋体" w:cs="Times New Roman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评估</w:t>
      </w: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一、一般信息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070"/>
        <w:gridCol w:w="207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学员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2070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78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手术日期</w:t>
            </w:r>
          </w:p>
        </w:tc>
        <w:tc>
          <w:tcPr>
            <w:tcW w:w="2275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患者性别</w:t>
            </w:r>
          </w:p>
        </w:tc>
        <w:tc>
          <w:tcPr>
            <w:tcW w:w="2070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78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患者年龄</w:t>
            </w:r>
          </w:p>
        </w:tc>
        <w:tc>
          <w:tcPr>
            <w:tcW w:w="2275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二、学员自我评价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1"/>
        <w:gridCol w:w="955"/>
        <w:gridCol w:w="1175"/>
        <w:gridCol w:w="243"/>
        <w:gridCol w:w="425"/>
        <w:gridCol w:w="992"/>
        <w:gridCol w:w="470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ERCP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适应证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胆道：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□胆总管结石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□胰管结石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□胆道支架拔除/更换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□胆道良性狭窄（含：□ 肝移植术后胆道狭窄）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□胰管狭窄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□胆道恶性狭窄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□胰管支架拔除/更换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□上段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□复发性胰腺炎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  <w:tcBorders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□Bismuth Ⅰ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□BismuthⅡ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□Bismuth Ⅲ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□Bismuth Ⅳ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□可疑SOD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（胰型）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□中段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□胰腺假性囊肿引流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□下段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□副乳头插管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□胰腺癌    □胆管癌    □十二指肠乳头癌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□胰管镜检查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2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□胆瘘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□可疑SOD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（胆型）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□其他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外院ERCP失败？ □是  （□胆管   □胰管）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是否合并ERCP术后并发症？ □是  （□胰腺炎 □出血 □穿孔 □其他）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是否需要外科手术 □是  （□肝脏   □胆管    □胰腺）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既往ERCP史     </w:t>
            </w:r>
            <w:r>
              <w:rPr>
                <w:rFonts w:ascii="Times New Roman" w:hAnsi="Times New Roman" w:eastAsia="宋体" w:cs="Times New Roman"/>
                <w:szCs w:val="21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（是否：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EST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EPBD）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ERCP难度分级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1级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2级</w:t>
            </w:r>
          </w:p>
        </w:tc>
        <w:tc>
          <w:tcPr>
            <w:tcW w:w="2130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3级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6" w:hRule="atLeast"/>
        </w:trPr>
        <w:tc>
          <w:tcPr>
            <w:tcW w:w="2130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□选择性胰胆管插管造影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□主乳头取病理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□胆道支架拔除/置换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□小于1cm胆管结石取出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□胆瘘的治疗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□肝外胆管良性/恶性狭窄的治疗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□预防性放置胰管支架</w:t>
            </w:r>
          </w:p>
        </w:tc>
        <w:tc>
          <w:tcPr>
            <w:tcW w:w="213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□大于1cm胆管结石取出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□急性胆源性或复发性胰腺炎的治疗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□肝门及以上部位胆管良性狭窄的治疗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□副乳头插管及治疗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□胰管狭窄的治疗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□内移位胆管支架的取出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□小于1cm可移动的胰管结石取出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□Oddi括约肌功能障碍的治疗（有/无测压）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□胆管内超声检查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□肝门部胆管癌的治疗</w:t>
            </w:r>
          </w:p>
        </w:tc>
        <w:tc>
          <w:tcPr>
            <w:tcW w:w="213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□肝内胆管结石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□胆管胰管镜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□十二指肠乳头切除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□胃肠重建术后ERCP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□去除内移位的胰管支架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□大于5mm和(或)嵌顿的胰管结石取出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□假性囊肿引流术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大体认知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适应证</w:t>
            </w:r>
            <w:r>
              <w:rPr>
                <w:rFonts w:ascii="Times New Roman" w:hAnsi="Times New Roman" w:eastAsia="宋体" w:cs="Times New Roman"/>
                <w:szCs w:val="21"/>
              </w:rPr>
              <w:t>明确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□否  □不确定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禁忌症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□有  □无  □不确定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心脑血管是否能耐受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□否  □不确定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抗凝药物使用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□否  □不确定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如果是，是否停用抗凝药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□否 □停用＜7天 □停用≥7天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术前熟悉病历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治疗目的认知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术前阅片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操作前内镜检测及测试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进镜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，含</w:t>
            </w:r>
            <w:r>
              <w:rPr>
                <w:rFonts w:ascii="Times New Roman" w:hAnsi="Times New Roman" w:eastAsia="宋体" w:cs="Times New Roman"/>
                <w:szCs w:val="21"/>
              </w:rPr>
              <w:t>通过狭小的管腔（咽部、贲门、幽门）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拉镜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识别乳头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未操作过的乳头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优先切开胆管括约肌</w:t>
            </w:r>
          </w:p>
        </w:tc>
        <w:tc>
          <w:tcPr>
            <w:tcW w:w="3594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优先切开胰管括约肌</w:t>
            </w:r>
          </w:p>
        </w:tc>
        <w:tc>
          <w:tcPr>
            <w:tcW w:w="359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1（极好）=独立完成；2（好）=在较少口授下完成；3（一般）=在多次口授或手把手指导下完成；4（初学状态）=不能完成；N/T=未尝试；N/A=不可用。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三、操作评价</w:t>
      </w: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（一）技术指标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目标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胆管的ERCP操作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拔除胆道支架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支架属性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□塑料支架 □金属覆膜支架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支架是否向胆道内移位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使用器械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□异物钳 □圈套器 □网篮 □其他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插管所用技术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□常规插管  □双导丝法  □胰管支架置入  □预切开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通过导丝引导插管成功？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进入胰管</w:t>
            </w:r>
          </w:p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如果是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□是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Cs w:val="21"/>
              </w:rPr>
              <w:t>□否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□有意    □无意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如果是，次数：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＞3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双导丝法胆管插管？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胰管导丝置入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胆管插管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胰管支架置入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其他插管方式插管成功：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  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乳头括约肌预切开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预切开方式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□经胰管 □针刀 □开窗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乳头括约肌切开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（EST）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内镜下乳头球囊扩张（EPBD）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胆道造影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目标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胰管的ERCP操作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拔除胰管支架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如果是：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选择性胰管插管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插管途径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□主乳头  □副乳头 □先主后副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通过造影剂显影使胰管插管成功？</w:t>
            </w:r>
          </w:p>
        </w:tc>
        <w:tc>
          <w:tcPr>
            <w:tcW w:w="3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通过导丝引导插管成功？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胰管造影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胰管括约肌切开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胰管球囊探查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胰管支架置入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鼻胰管放置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常规技术评价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球囊探查  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网篮的应用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机械碎石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结石清理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狭窄的扩张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支架置入？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如果是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首次进入目标管道的插管时间</w:t>
            </w:r>
          </w:p>
        </w:tc>
        <w:tc>
          <w:tcPr>
            <w:tcW w:w="3594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□总时间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1"/>
                <w:u w:val="single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□开始进镜至摆正乳头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min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□插管器械出镜至进入目标管道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1（极好）=独立完成；2（好）=在较少口授下完成；3（一般）=在多次口授或手把手指导下完成；4（初学状态）=不能完成；N/T=未尝试；N/A=不可用。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（二）认知评价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术中与配合助手沟通准确流畅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合理应用胆道、胰管造影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术中对造影解读准确（结石、狭窄、胆瘘等）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根据造影结果实施合理治疗手段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对术中、术后并发症预测及判断</w:t>
            </w:r>
          </w:p>
        </w:tc>
        <w:tc>
          <w:tcPr>
            <w:tcW w:w="359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1（极好）=知识全面，无指导；2（好）=在较少口授下完成；3（一般）=在多次口授下完成；4（初学状态）=认知不足，不能完成；N/T=未尝试；N/A=不可用。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配合助手对学员评价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对内镜功能的熟知程度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控镜能力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对各种附件的熟知程度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各种附件的操作技巧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术中由内镜或附件造成的副损伤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术中对镜下图像的解读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术中对X线图像的解读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对配合助手发出恰当的配合指令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术中治疗决策制定的认知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达到预期治疗目的</w:t>
            </w:r>
          </w:p>
        </w:tc>
        <w:tc>
          <w:tcPr>
            <w:tcW w:w="359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  2   3   4   N/T   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1（极好）=知识全面，无指导；2（好）=在较少口授下完成；3（一般）=在多次口授下完成；4（初学状态）=认知不足，不能完成；N/T=未尝试；N/A=不可用。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并发症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术中并发症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□有    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术中发现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□出血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出血部位：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□术中处理□术后处理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□穿孔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穿孔部位：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□术中处理□术后处理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□低氧血症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□术中处理□术后处理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□误吸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□术中处理□术后处理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□贲门撕裂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□术中处理□术后处理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□心跳骤停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□心肺复苏成功 □心肺复苏成功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□其他：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□术后转重症监护室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□是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术后并发症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□有    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□出血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□保守    □手术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□穿孔（Stapfer分型）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□Stapfer Ⅰ型：小肠侧壁穿孔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□Stapfer Ⅱ型：壶腹周围穿孔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□Stapfer Ⅲ型：胆管或胰管的穿孔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□Stapfer Ⅳ型：极小的腹膜后穿孔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□保守    □手术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□急性胰腺炎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□轻度    □中度    □重度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□急性胆管炎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□轻度    □中度    □重度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□急性胆囊炎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□轻度    □中度    □重度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□心肺方面并发症</w:t>
            </w:r>
          </w:p>
        </w:tc>
        <w:tc>
          <w:tcPr>
            <w:tcW w:w="359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□有    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□死亡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□其他  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（五）急性胰腺炎高危因素</w:t>
      </w:r>
      <w:r>
        <w:rPr>
          <w:rFonts w:hint="eastAsia" w:ascii="Times New Roman" w:hAnsi="Times New Roman" w:eastAsia="宋体" w:cs="Times New Roman"/>
          <w:b/>
          <w:szCs w:val="21"/>
        </w:rPr>
        <w:t>认知</w:t>
      </w:r>
      <w:r>
        <w:rPr>
          <w:rFonts w:ascii="Times New Roman" w:hAnsi="Times New Roman" w:eastAsia="宋体" w:cs="Times New Roman"/>
          <w:b/>
          <w:szCs w:val="21"/>
        </w:rPr>
        <w:t>评价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278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参考标准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患者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相关危险因素</w:t>
            </w:r>
          </w:p>
        </w:tc>
        <w:tc>
          <w:tcPr>
            <w:tcW w:w="3287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操作相关危险因素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ASGE（2017）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□年轻患者（＜40岁）</w:t>
            </w:r>
          </w:p>
        </w:tc>
        <w:tc>
          <w:tcPr>
            <w:tcW w:w="3287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□导丝反复胰管插管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□初始乳头的球囊大扩张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ESGE（2020）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278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□年轻患者（注：未定年龄）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□胆管不扩张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□终末期肾病</w:t>
            </w:r>
          </w:p>
        </w:tc>
        <w:tc>
          <w:tcPr>
            <w:tcW w:w="3287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□导丝进入胰管＞1次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□胆道球囊扩张(EPBD)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□预切开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残余结石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□IDUS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ASGE及ESGE二者共有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□PEP病史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□女性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□既往复发性胰腺炎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□可疑SOD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□无慢性胰腺炎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□胆红素正常</w:t>
            </w:r>
          </w:p>
        </w:tc>
        <w:tc>
          <w:tcPr>
            <w:tcW w:w="3287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□困难插管（＞10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 xml:space="preserve"> min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□胰管造影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□经胰管预切开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国内研究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278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□＜45 岁年轻女性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□胆道不扩张</w:t>
            </w:r>
          </w:p>
        </w:tc>
        <w:tc>
          <w:tcPr>
            <w:tcW w:w="328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□导丝进入胰管 &gt; 1次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□＞5 次插管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□EST后长时间扩张（300s）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参考文献：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Gastrointest Endosc 2017;85(1):32-47.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Endoscopy 2020 ;52(2):127-149.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Lancet Gastroenterol Hepatol. 2019;4(6):425-434.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（六）总体评价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低于培训的平均水平</w:t>
            </w:r>
          </w:p>
        </w:tc>
        <w:tc>
          <w:tcPr>
            <w:tcW w:w="255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培训的平均水平</w:t>
            </w:r>
          </w:p>
        </w:tc>
        <w:tc>
          <w:tcPr>
            <w:tcW w:w="255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高于培训的平均水平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优秀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  <w:u w:val="singl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671B9"/>
    <w:multiLevelType w:val="singleLevel"/>
    <w:tmpl w:val="F9A671B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2FlMGRjZWU5MWE5ZDczZjhkMmE5Zjc5ZTZhZjAifQ=="/>
  </w:docVars>
  <w:rsids>
    <w:rsidRoot w:val="600B136B"/>
    <w:rsid w:val="600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2022-05-30T04:15:00Z</dcterms:created>
  <dc:creator>唐编辑</dc:creator>
  <cp:lastModifiedBy>唐编辑</cp:lastModifiedBy>
  <dcterms:modified xsi:type="dcterms:W3CDTF">2022-05-30T04:18:21Z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1ACC7DC3EA3040878BC179F358703BB3</vt:lpwstr>
  </property>
</Properties>
</file>